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CEAE" w14:textId="77777777" w:rsidR="009B7342" w:rsidRPr="00F54BEF" w:rsidRDefault="009B7342" w:rsidP="009B7342">
      <w:pPr>
        <w:spacing w:after="0" w:line="240" w:lineRule="auto"/>
        <w:jc w:val="right"/>
        <w:rPr>
          <w:rFonts w:ascii="Archivo Light" w:eastAsia="Times New Roman" w:hAnsi="Archivo Light" w:cs="Archivo Light"/>
          <w:b/>
          <w:sz w:val="22"/>
          <w:lang w:eastAsia="x-none"/>
        </w:rPr>
      </w:pPr>
      <w:r w:rsidRPr="00F54BEF">
        <w:rPr>
          <w:rFonts w:ascii="Archivo Light" w:eastAsia="Times New Roman" w:hAnsi="Archivo Light" w:cs="Archivo Light"/>
          <w:b/>
          <w:sz w:val="22"/>
          <w:lang w:eastAsia="x-none"/>
        </w:rPr>
        <w:t>5 PRIEDAS</w:t>
      </w:r>
    </w:p>
    <w:p w14:paraId="45D49352" w14:textId="77777777" w:rsidR="009B7342" w:rsidRPr="00F54BEF" w:rsidRDefault="009B7342" w:rsidP="009B7342">
      <w:pPr>
        <w:spacing w:after="0" w:line="240" w:lineRule="auto"/>
        <w:rPr>
          <w:rFonts w:ascii="Archivo Light" w:hAnsi="Archivo Light" w:cs="Archivo Light"/>
          <w:sz w:val="22"/>
        </w:rPr>
      </w:pPr>
    </w:p>
    <w:p w14:paraId="07249C27" w14:textId="77777777" w:rsidR="009B7342" w:rsidRPr="00F54BEF" w:rsidRDefault="009B7342" w:rsidP="009B7342">
      <w:pPr>
        <w:spacing w:afterLines="120" w:after="288"/>
        <w:jc w:val="center"/>
        <w:rPr>
          <w:rFonts w:ascii="Archivo Light" w:hAnsi="Archivo Light" w:cs="Archivo Light"/>
          <w:b/>
          <w:sz w:val="22"/>
        </w:rPr>
      </w:pPr>
      <w:r w:rsidRPr="00F54BEF">
        <w:rPr>
          <w:rFonts w:ascii="Archivo Light" w:hAnsi="Archivo Light" w:cs="Archivo Light"/>
          <w:b/>
          <w:sz w:val="22"/>
        </w:rPr>
        <w:t>TRIŠALĖ ATSISKAITYMO SUTARTIS</w:t>
      </w:r>
    </w:p>
    <w:p w14:paraId="22873D31" w14:textId="77777777" w:rsidR="009B7342" w:rsidRPr="00F54BEF" w:rsidRDefault="009B7342" w:rsidP="009B7342">
      <w:pPr>
        <w:spacing w:afterLines="120" w:after="288"/>
        <w:jc w:val="center"/>
        <w:rPr>
          <w:rFonts w:ascii="Archivo Light" w:hAnsi="Archivo Light" w:cs="Archivo Light"/>
          <w:sz w:val="22"/>
        </w:rPr>
      </w:pPr>
      <w:r w:rsidRPr="00F54BEF">
        <w:rPr>
          <w:rFonts w:ascii="Archivo Light" w:hAnsi="Archivo Light" w:cs="Archivo Light"/>
          <w:sz w:val="22"/>
        </w:rPr>
        <w:t>20..... m. ................  ..... d.</w:t>
      </w:r>
    </w:p>
    <w:p w14:paraId="39433D0B" w14:textId="77777777" w:rsidR="009B7342" w:rsidRPr="00F54BEF" w:rsidRDefault="009B7342" w:rsidP="009B7342">
      <w:pPr>
        <w:tabs>
          <w:tab w:val="left" w:pos="426"/>
        </w:tabs>
        <w:spacing w:after="120"/>
        <w:jc w:val="both"/>
        <w:rPr>
          <w:rFonts w:ascii="Archivo Light" w:eastAsia="Times New Roman" w:hAnsi="Archivo Light" w:cs="Archivo Light"/>
          <w:sz w:val="22"/>
        </w:rPr>
      </w:pPr>
      <w:r w:rsidRPr="00F54BEF">
        <w:rPr>
          <w:rFonts w:ascii="Archivo Light" w:eastAsia="Times New Roman" w:hAnsi="Archivo Light" w:cs="Archivo Light"/>
          <w:b/>
          <w:sz w:val="22"/>
        </w:rPr>
        <w:t>Akcinė bendrovė Klaipėdos valstybinio jūrų uosto direkcija</w:t>
      </w:r>
      <w:r w:rsidRPr="00F54BEF">
        <w:rPr>
          <w:rFonts w:ascii="Archivo Light" w:eastAsia="Times New Roman" w:hAnsi="Archivo Light" w:cs="Archivo Light"/>
          <w:sz w:val="22"/>
        </w:rPr>
        <w:t>, juridinio asmens kodas 240329870, buveinė J. Janonio g. 24-1, Klaipėda, atstovaujama generalinio direktoriaus Algio Latako, veikiančio pagal įmonės įstatus, (toliau – Pirkėjas),</w:t>
      </w:r>
    </w:p>
    <w:p w14:paraId="6389AA55" w14:textId="77777777" w:rsidR="009B7342" w:rsidRPr="00F54BEF" w:rsidRDefault="009B7342" w:rsidP="009B7342">
      <w:pPr>
        <w:tabs>
          <w:tab w:val="left" w:pos="426"/>
        </w:tabs>
        <w:spacing w:after="120"/>
        <w:jc w:val="both"/>
        <w:rPr>
          <w:rFonts w:ascii="Archivo Light" w:hAnsi="Archivo Light" w:cs="Archivo Light"/>
          <w:sz w:val="22"/>
        </w:rPr>
      </w:pPr>
      <w:r w:rsidRPr="00F54BEF">
        <w:rPr>
          <w:rFonts w:ascii="Archivo Light" w:eastAsia="Times New Roman" w:hAnsi="Archivo Light" w:cs="Archivo Light"/>
          <w:sz w:val="22"/>
        </w:rPr>
        <w:t xml:space="preserve">..............................., juridinio asmens kodas ..................., atstovaujama..................., veikiančio </w:t>
      </w:r>
      <w:r w:rsidRPr="00F54BEF">
        <w:rPr>
          <w:rFonts w:ascii="Archivo Light" w:hAnsi="Archivo Light" w:cs="Archivo Light"/>
          <w:sz w:val="22"/>
        </w:rPr>
        <w:t>(-</w:t>
      </w:r>
      <w:proofErr w:type="spellStart"/>
      <w:r w:rsidRPr="00F54BEF">
        <w:rPr>
          <w:rFonts w:ascii="Archivo Light" w:hAnsi="Archivo Light" w:cs="Archivo Light"/>
          <w:sz w:val="22"/>
        </w:rPr>
        <w:t>ios</w:t>
      </w:r>
      <w:proofErr w:type="spellEnd"/>
      <w:r w:rsidRPr="00F54BEF">
        <w:rPr>
          <w:rFonts w:ascii="Archivo Light" w:hAnsi="Archivo Light" w:cs="Archivo Light"/>
          <w:sz w:val="22"/>
        </w:rPr>
        <w:t>) pagal ........... (toliau – Tiekėjas), ir</w:t>
      </w:r>
    </w:p>
    <w:p w14:paraId="335868D4" w14:textId="77777777" w:rsidR="009B7342" w:rsidRPr="00F54BEF" w:rsidRDefault="009B7342" w:rsidP="009B7342">
      <w:pPr>
        <w:tabs>
          <w:tab w:val="left" w:pos="426"/>
        </w:tabs>
        <w:spacing w:after="120"/>
        <w:jc w:val="both"/>
        <w:rPr>
          <w:rFonts w:ascii="Archivo Light" w:hAnsi="Archivo Light" w:cs="Archivo Light"/>
          <w:sz w:val="22"/>
        </w:rPr>
      </w:pPr>
      <w:r w:rsidRPr="00F54BEF">
        <w:rPr>
          <w:rFonts w:ascii="Archivo Light" w:eastAsia="Times New Roman" w:hAnsi="Archivo Light" w:cs="Archivo Light"/>
          <w:sz w:val="22"/>
        </w:rPr>
        <w:t xml:space="preserve">..............................., juridinio asmens kodas ..................., atstovaujama..................., veikiančio </w:t>
      </w:r>
      <w:r w:rsidRPr="00F54BEF">
        <w:rPr>
          <w:rFonts w:ascii="Archivo Light" w:hAnsi="Archivo Light" w:cs="Archivo Light"/>
          <w:sz w:val="22"/>
        </w:rPr>
        <w:t>(-</w:t>
      </w:r>
      <w:proofErr w:type="spellStart"/>
      <w:r w:rsidRPr="00F54BEF">
        <w:rPr>
          <w:rFonts w:ascii="Archivo Light" w:hAnsi="Archivo Light" w:cs="Archivo Light"/>
          <w:sz w:val="22"/>
        </w:rPr>
        <w:t>ios</w:t>
      </w:r>
      <w:proofErr w:type="spellEnd"/>
      <w:r w:rsidRPr="00F54BEF">
        <w:rPr>
          <w:rFonts w:ascii="Archivo Light" w:hAnsi="Archivo Light" w:cs="Archivo Light"/>
          <w:sz w:val="22"/>
        </w:rPr>
        <w:t xml:space="preserve">) pagal ........... (toliau – Subtiekėjas), toliau Pirkėjas, Tiekėjas, Subtiekėjas kartu vadinami Šalimis, o kiekvienas atskirai – Šalimi, </w:t>
      </w:r>
    </w:p>
    <w:p w14:paraId="61BA60B5" w14:textId="77777777" w:rsidR="009B7342" w:rsidRPr="00F54BEF" w:rsidRDefault="009B7342" w:rsidP="009B7342">
      <w:pPr>
        <w:tabs>
          <w:tab w:val="left" w:pos="426"/>
        </w:tabs>
        <w:spacing w:after="120"/>
        <w:jc w:val="both"/>
        <w:rPr>
          <w:rFonts w:ascii="Archivo Light" w:hAnsi="Archivo Light" w:cs="Archivo Light"/>
          <w:b/>
          <w:sz w:val="22"/>
        </w:rPr>
      </w:pPr>
      <w:r w:rsidRPr="00F54BEF">
        <w:rPr>
          <w:rFonts w:ascii="Archivo Light" w:hAnsi="Archivo Light" w:cs="Archivo Light"/>
          <w:b/>
          <w:sz w:val="22"/>
        </w:rPr>
        <w:t>atsižvelgdamos į tai, kad:</w:t>
      </w:r>
    </w:p>
    <w:p w14:paraId="461CFBD6" w14:textId="77777777" w:rsidR="009B7342" w:rsidRPr="00F54BEF" w:rsidRDefault="009B7342" w:rsidP="009B7342">
      <w:pPr>
        <w:numPr>
          <w:ilvl w:val="0"/>
          <w:numId w:val="1"/>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Pirkėjas ir Tiekėjas 20.... m. ...... .... d. sudarė (</w:t>
      </w:r>
      <w:r w:rsidRPr="00F54BEF">
        <w:rPr>
          <w:rFonts w:ascii="Archivo Light" w:hAnsi="Archivo Light" w:cs="Archivo Light"/>
          <w:i/>
          <w:iCs/>
          <w:sz w:val="22"/>
        </w:rPr>
        <w:t>Sutarties pavadinimas</w:t>
      </w:r>
      <w:r w:rsidRPr="00F54BEF">
        <w:rPr>
          <w:rFonts w:ascii="Archivo Light" w:hAnsi="Archivo Light" w:cs="Archivo Light"/>
          <w:sz w:val="22"/>
        </w:rPr>
        <w:t xml:space="preserve">) sutartį Nr. </w:t>
      </w:r>
      <w:r w:rsidRPr="00F54BEF">
        <w:rPr>
          <w:rFonts w:ascii="Archivo Light" w:hAnsi="Archivo Light" w:cs="Archivo Light"/>
          <w:iCs/>
          <w:sz w:val="22"/>
        </w:rPr>
        <w:t xml:space="preserve">(................), </w:t>
      </w:r>
      <w:r w:rsidRPr="00F54BEF">
        <w:rPr>
          <w:rFonts w:ascii="Archivo Light" w:hAnsi="Archivo Light" w:cs="Archivo Light"/>
          <w:sz w:val="22"/>
        </w:rPr>
        <w:t>(toliau – Sutartis);</w:t>
      </w:r>
    </w:p>
    <w:p w14:paraId="60F612C9" w14:textId="77777777" w:rsidR="009B7342" w:rsidRPr="00F54BEF" w:rsidRDefault="009B7342" w:rsidP="009B7342">
      <w:pPr>
        <w:numPr>
          <w:ilvl w:val="0"/>
          <w:numId w:val="1"/>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Tiekėjas pirkimo dokumentuose ir Sutartyje nustatyta tvarka pasitelkė Subtiekėją (</w:t>
      </w:r>
      <w:r w:rsidRPr="00F54BEF">
        <w:rPr>
          <w:rFonts w:ascii="Archivo Light" w:hAnsi="Archivo Light" w:cs="Archivo Light"/>
          <w:i/>
          <w:iCs/>
          <w:sz w:val="22"/>
        </w:rPr>
        <w:t>nurodyti Subtiekėjo atliekamą paslaugų dalį</w:t>
      </w:r>
      <w:r w:rsidRPr="00F54BEF">
        <w:rPr>
          <w:rFonts w:ascii="Archivo Light" w:hAnsi="Archivo Light" w:cs="Archivo Light"/>
          <w:sz w:val="22"/>
        </w:rPr>
        <w:t xml:space="preserve">) paslaugoms atlikti; </w:t>
      </w:r>
    </w:p>
    <w:p w14:paraId="5B3BA540" w14:textId="77777777" w:rsidR="009B7342" w:rsidRPr="00F54BEF" w:rsidRDefault="009B7342" w:rsidP="009B7342">
      <w:pPr>
        <w:numPr>
          <w:ilvl w:val="0"/>
          <w:numId w:val="1"/>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Pirkėjas raštu informavo Subtiekėją apie galimybę už paslaugas tiesiogiai atsiskaityti su Subtiekėju, o Subtiekėjas raštu informavo apie norą pasinaudoti tokia galimybe;</w:t>
      </w:r>
    </w:p>
    <w:p w14:paraId="1A3F683C" w14:textId="77777777" w:rsidR="009B7342" w:rsidRPr="00F54BEF" w:rsidRDefault="009B7342" w:rsidP="009B7342">
      <w:pPr>
        <w:numPr>
          <w:ilvl w:val="0"/>
          <w:numId w:val="1"/>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eastAsia="Times New Roman" w:hAnsi="Archivo Light" w:cs="Archivo Light"/>
          <w:sz w:val="22"/>
        </w:rPr>
        <w:t xml:space="preserve">suprasdamos, kad Pirkėjui nėra žinomos Tiekėjo ir Subtiekėjo sudarytos </w:t>
      </w:r>
      <w:proofErr w:type="spellStart"/>
      <w:r w:rsidRPr="00F54BEF">
        <w:rPr>
          <w:rFonts w:ascii="Archivo Light" w:eastAsia="Times New Roman" w:hAnsi="Archivo Light" w:cs="Archivo Light"/>
          <w:sz w:val="22"/>
        </w:rPr>
        <w:t>subtiekimo</w:t>
      </w:r>
      <w:proofErr w:type="spellEnd"/>
      <w:r w:rsidRPr="00F54BEF">
        <w:rPr>
          <w:rFonts w:ascii="Archivo Light" w:eastAsia="Times New Roman" w:hAnsi="Archivo Light" w:cs="Archivo Light"/>
          <w:sz w:val="22"/>
        </w:rPr>
        <w:t xml:space="preserve"> sutarties sąlygos ir Pirkėjas nėra ir negali būti jų saistomas;</w:t>
      </w:r>
    </w:p>
    <w:p w14:paraId="0D8E936D" w14:textId="77777777" w:rsidR="009B7342" w:rsidRPr="00F54BEF" w:rsidRDefault="009B7342" w:rsidP="009B7342">
      <w:pPr>
        <w:numPr>
          <w:ilvl w:val="0"/>
          <w:numId w:val="1"/>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eastAsia="Times New Roman" w:hAnsi="Archivo Light" w:cs="Archivo Light"/>
          <w:sz w:val="22"/>
        </w:rPr>
        <w:t>patvirtindamos, kad d</w:t>
      </w:r>
      <w:r w:rsidRPr="00F54BEF">
        <w:rPr>
          <w:rFonts w:ascii="Archivo Light" w:hAnsi="Archivo Light" w:cs="Archivo Light"/>
          <w:sz w:val="22"/>
        </w:rPr>
        <w:t>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14:paraId="31BA76F8" w14:textId="77777777" w:rsidR="009B7342" w:rsidRPr="00F54BEF" w:rsidRDefault="009B7342" w:rsidP="009B7342">
      <w:pPr>
        <w:tabs>
          <w:tab w:val="left" w:pos="426"/>
        </w:tabs>
        <w:spacing w:after="120"/>
        <w:jc w:val="both"/>
        <w:rPr>
          <w:rFonts w:ascii="Archivo Light" w:eastAsia="Times New Roman" w:hAnsi="Archivo Light" w:cs="Archivo Light"/>
          <w:sz w:val="22"/>
        </w:rPr>
      </w:pPr>
      <w:r w:rsidRPr="00F54BEF">
        <w:rPr>
          <w:rFonts w:ascii="Archivo Light" w:eastAsia="Times New Roman" w:hAnsi="Archivo Light" w:cs="Archivo Light"/>
          <w:sz w:val="22"/>
        </w:rPr>
        <w:t xml:space="preserve">siekdamos nustatyti tiesioginio atsiskaitymo tvarką už Subtiekėjo atliekamas   paslaugas vykdant Sutartį, sudarė šią trišalę atsiskaitymo sutartį (toliau – Trišalė sutartis): </w:t>
      </w:r>
    </w:p>
    <w:p w14:paraId="5972CEAD" w14:textId="77777777" w:rsidR="009B7342" w:rsidRPr="00F54BEF" w:rsidRDefault="009B7342" w:rsidP="009B7342">
      <w:pPr>
        <w:numPr>
          <w:ilvl w:val="0"/>
          <w:numId w:val="2"/>
        </w:numPr>
        <w:spacing w:before="240" w:after="240" w:line="259" w:lineRule="auto"/>
        <w:ind w:left="1077"/>
        <w:jc w:val="center"/>
        <w:rPr>
          <w:rFonts w:ascii="Archivo Light" w:eastAsia="Times New Roman" w:hAnsi="Archivo Light" w:cs="Archivo Light"/>
          <w:b/>
          <w:sz w:val="22"/>
        </w:rPr>
      </w:pPr>
      <w:r w:rsidRPr="00F54BEF">
        <w:rPr>
          <w:rFonts w:ascii="Archivo Light" w:eastAsia="Times New Roman" w:hAnsi="Archivo Light" w:cs="Archivo Light"/>
          <w:b/>
          <w:sz w:val="22"/>
        </w:rPr>
        <w:t>ATSISKAITYMO TVARKA</w:t>
      </w:r>
    </w:p>
    <w:p w14:paraId="246FA0BC"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eastAsia="Times New Roman" w:hAnsi="Archivo Light" w:cs="Archivo Light"/>
          <w:sz w:val="22"/>
        </w:rPr>
        <w:t xml:space="preserve">Avansinis mokėjimas </w:t>
      </w:r>
      <w:r w:rsidRPr="00F54BEF">
        <w:rPr>
          <w:rFonts w:ascii="Archivo Light" w:hAnsi="Archivo Light" w:cs="Archivo Light"/>
          <w:sz w:val="22"/>
        </w:rPr>
        <w:t xml:space="preserve">Subtiekėjui </w:t>
      </w:r>
      <w:r w:rsidRPr="00F54BEF">
        <w:rPr>
          <w:rFonts w:ascii="Archivo Light" w:eastAsia="Times New Roman" w:hAnsi="Archivo Light" w:cs="Archivo Light"/>
          <w:sz w:val="22"/>
        </w:rPr>
        <w:t>nemokamas.</w:t>
      </w:r>
    </w:p>
    <w:p w14:paraId="697616A0"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 xml:space="preserve">Subtiekėjui už paslaugas mokamos </w:t>
      </w:r>
      <w:r w:rsidRPr="00F54BEF">
        <w:rPr>
          <w:rFonts w:ascii="Archivo Light" w:eastAsia="Times New Roman" w:hAnsi="Archivo Light" w:cs="Archivo Light"/>
          <w:sz w:val="22"/>
        </w:rPr>
        <w:t xml:space="preserve">sumos nustatomos pagal faktiškai </w:t>
      </w:r>
      <w:r w:rsidRPr="00F54BEF">
        <w:rPr>
          <w:rFonts w:ascii="Archivo Light" w:hAnsi="Archivo Light" w:cs="Archivo Light"/>
          <w:sz w:val="22"/>
        </w:rPr>
        <w:t xml:space="preserve">Subtiekėjo </w:t>
      </w:r>
      <w:r w:rsidRPr="00F54BEF">
        <w:rPr>
          <w:rFonts w:ascii="Archivo Light" w:eastAsia="Times New Roman" w:hAnsi="Archivo Light" w:cs="Archivo Light"/>
          <w:sz w:val="22"/>
        </w:rPr>
        <w:t xml:space="preserve">atliktų paslaugų kiekį bei jų vertę, </w:t>
      </w:r>
      <w:r w:rsidRPr="00F54BEF">
        <w:rPr>
          <w:rFonts w:ascii="Archivo Light" w:eastAsia="Times New Roman" w:hAnsi="Archivo Light" w:cs="Archivo Light"/>
          <w:iCs/>
          <w:sz w:val="22"/>
        </w:rPr>
        <w:t>nurodytą Pirkėjo ir Tiekėjo pasirašomuose paslaugų priėmimo–perdavimo aktuose,</w:t>
      </w:r>
      <w:r w:rsidRPr="00F54BEF">
        <w:rPr>
          <w:rFonts w:ascii="Archivo Light" w:eastAsia="Times New Roman" w:hAnsi="Archivo Light" w:cs="Archivo Light"/>
          <w:sz w:val="22"/>
        </w:rPr>
        <w:t xml:space="preserve"> ir Tiekėjo Pirkėjui </w:t>
      </w:r>
      <w:r w:rsidRPr="00F54BEF">
        <w:rPr>
          <w:rFonts w:ascii="Archivo Light" w:hAnsi="Archivo Light" w:cs="Archivo Light"/>
          <w:sz w:val="22"/>
        </w:rPr>
        <w:t xml:space="preserve">teikiamose apmokėti sąskaitose faktūrose. </w:t>
      </w:r>
    </w:p>
    <w:p w14:paraId="724ED928"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 xml:space="preserve">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w:t>
      </w:r>
      <w:r w:rsidRPr="00F54BEF">
        <w:rPr>
          <w:rFonts w:ascii="Archivo Light" w:eastAsia="Times New Roman" w:hAnsi="Archivo Light" w:cs="Archivo Light"/>
          <w:sz w:val="22"/>
        </w:rPr>
        <w:t>Subtiekėjas, gavęs iš Tiekėjo atliktų paslaugų priėmimo–perdavimo aktą, privalo jį pasirašytinai suderinti ir grąžinti Tiekėjui ne vėliau kaip per 3 (tris) darbo dienas nuo tokių dokumentų pateikimo dienos.</w:t>
      </w:r>
    </w:p>
    <w:p w14:paraId="55EDB5FC"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eastAsia="Times New Roman" w:hAnsi="Archivo Light" w:cs="Archivo Light"/>
          <w:sz w:val="22"/>
        </w:rPr>
        <w:lastRenderedPageBreak/>
        <w:t>Jei Pirkėjui pateikiamas su Subtiekėju nesuderintas atliktų paslaugų priėmimo–perdavimo aktas, kuriuo yra perduodamos Subtiekėjo atliktos paslaugos, Pirkėjas tokį atliktų paslaugų priėmimo–perdavimo aktą grąžina Tiekėjui numatytiems suderinimo veiksmams su Subtiekėju atlikti. Už atliktų paslaugų priėmimo–perdavimo akto suderinimą su Subtiekėju ir pateikimą laiku Pirkėjui pagal Sutartį yra atsakingas Tiekėjas.</w:t>
      </w:r>
    </w:p>
    <w:p w14:paraId="1B6B7877"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eastAsia="Times New Roman" w:hAnsi="Archivo Light" w:cs="Archivo Light"/>
          <w:sz w:val="22"/>
        </w:rPr>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14:paraId="04F920A3"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rPr>
      </w:pPr>
      <w:r w:rsidRPr="00F54BEF">
        <w:rPr>
          <w:rFonts w:ascii="Archivo Light" w:hAnsi="Archivo Light" w:cs="Archivo Light"/>
          <w:sz w:val="22"/>
        </w:rPr>
        <w:t>Tiekėjas</w:t>
      </w:r>
      <w:r w:rsidRPr="00F54BEF">
        <w:rPr>
          <w:rFonts w:ascii="Archivo Light" w:eastAsia="Times New Roman" w:hAnsi="Archivo Light" w:cs="Archivo Light"/>
          <w:sz w:val="22"/>
        </w:rPr>
        <w:t>, pasirašydamas atliktų paslaugų priėmimo–perdavimo aktą, suderintą su Subtiekėju, patvirtina, kad neprieštarauja priėmimo–perdavimo akte nurodyto dydžio mokėjimui Subtiekėjui, o Subtiekėjas patvirtina, kad suderintame atliktų paslaugų priėmimo</w:t>
      </w:r>
      <w:r w:rsidRPr="00F54BEF">
        <w:rPr>
          <w:rFonts w:ascii="Archivo Light" w:hAnsi="Archivo Light" w:cs="Archivo Light"/>
          <w:sz w:val="22"/>
        </w:rPr>
        <w:t>–</w:t>
      </w:r>
      <w:r w:rsidRPr="00F54BEF">
        <w:rPr>
          <w:rFonts w:ascii="Archivo Light" w:eastAsia="Times New Roman" w:hAnsi="Archivo Light" w:cs="Archivo Light"/>
          <w:sz w:val="22"/>
        </w:rPr>
        <w:t>perdavimo akte nurodyta Subtiekėjui mokėtina suma atitinka Tiekėjo ir Subtiekėjo sudarytos sutarties sąlygas.</w:t>
      </w:r>
    </w:p>
    <w:p w14:paraId="6465B18E"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Tiekėjo Pirkėjui teikiamame su Subtiekėju suderintame atliktų paslaugų priėmimo–perdavimo akte mokėtinos sumos privalo būti nurodytos (užskaitomos) taip:</w:t>
      </w:r>
    </w:p>
    <w:p w14:paraId="2C597219" w14:textId="77777777" w:rsidR="009B7342" w:rsidRPr="00F54BEF" w:rsidRDefault="009B7342" w:rsidP="009B7342">
      <w:pPr>
        <w:numPr>
          <w:ilvl w:val="1"/>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jei Tiekėjui pagal Sutartį mokamas avansas, iš akte nurodytos bendros mokėtinos sumos išskaitoma Tiekėjui sumokėto avanso procentinė dalis, atitinkanti pagal Sutartį Tiekėjui sumokėto avanso dydį procentais. Iš paskutinių Tiekėjui mokėtinų sumų išskaitoma visa Tiekėjui sumokėta ir iš ankstesnių tarpinių mokėjimų neužskaityta avanso dalis;</w:t>
      </w:r>
    </w:p>
    <w:p w14:paraId="7E7AF6EE" w14:textId="77777777" w:rsidR="009B7342" w:rsidRPr="00F54BEF" w:rsidRDefault="009B7342" w:rsidP="009B7342">
      <w:pPr>
        <w:numPr>
          <w:ilvl w:val="1"/>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14:paraId="4E5FFE19" w14:textId="77777777" w:rsidR="009B7342" w:rsidRPr="00F54BEF" w:rsidRDefault="009B7342" w:rsidP="009B7342">
      <w:pPr>
        <w:numPr>
          <w:ilvl w:val="1"/>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 likusi mokėtina suma paskirstoma Tiekėjui ir Subtiekėjui pagal Tiekėjo ir Subtiekėjo sudarytos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sutarties sąlygas ir Subtiekėjo faktiškai atliktus paslaugas.</w:t>
      </w:r>
    </w:p>
    <w:p w14:paraId="53A3E5D0"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Jei pagal suderintą atliktų paslaugų priėmimo–perdavimo aktą, užskaičius Tiekėjui išmokėtą avansą ir išskaičius sulaikomą sumą, Subtiekėjui tiesiogiai Pirkėjo mokėtina suma yra mažesnė, nei pagal Tiekėjo ir Subtiekėjo sudarytą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sutartį, likusią sumą Subtiekėjui už atliktus paslaugas Tiekėjas įsipareigoja sumokėti pagal sudarytos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sutarties sąlygas.</w:t>
      </w:r>
    </w:p>
    <w:p w14:paraId="51B44982" w14:textId="77777777" w:rsidR="009B7342" w:rsidRPr="00F54BEF" w:rsidRDefault="009B7342" w:rsidP="009B7342">
      <w:pPr>
        <w:numPr>
          <w:ilvl w:val="0"/>
          <w:numId w:val="3"/>
        </w:numPr>
        <w:tabs>
          <w:tab w:val="left" w:pos="426"/>
        </w:tabs>
        <w:spacing w:after="120" w:line="259" w:lineRule="auto"/>
        <w:ind w:left="0" w:firstLine="0"/>
        <w:contextualSpacing/>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Jei Subtiekėjo atliekamų paslaugų kaina pagal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sutarties sąlygas.</w:t>
      </w:r>
    </w:p>
    <w:p w14:paraId="0C74DE1D"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bCs/>
          <w:sz w:val="22"/>
          <w:lang w:eastAsia="lt-LT"/>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14:paraId="7A79C8DC"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Pirkėjui pasirašius Tiekėjo pateiktą su Subtiekėju suderintą atliktų paslaugų priėmimo–perdavimo aktą, Tiekėjas Sutartyje nustatyta tvarka pateikia Pirkėjui sąskaitą faktūrą apmokėti, nurodydamas joje Subtiekėjui mokėtiną sumą.</w:t>
      </w:r>
    </w:p>
    <w:p w14:paraId="2D1BA752"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Pirkėjas, gavęs iš Tiekėjo sąskaitą, Subtiekėjui sumoka per (mokėjimo terminas nustatomas pagal Sutarties nuostatas) dienų nuo sąskaitos faktūros pateikimo dienos. </w:t>
      </w:r>
    </w:p>
    <w:p w14:paraId="18EEB0F6"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Vykdant Trišalę sutartį sąskaitos apmokėti teikiamos tik elektroniniu būdu. Elektroninės sąskaitos faktūros, atitinkančios Europos elektroninių sąskaitų faktūrų standartą, teikiamos Tiekėjo pasirinktomis </w:t>
      </w:r>
      <w:r w:rsidRPr="00F54BEF">
        <w:rPr>
          <w:rFonts w:ascii="Archivo Light" w:eastAsia="Times New Roman" w:hAnsi="Archivo Light" w:cs="Archivo Light"/>
          <w:sz w:val="22"/>
          <w:lang w:eastAsia="lt-LT"/>
        </w:rPr>
        <w:lastRenderedPageBreak/>
        <w:t>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Pirkėjas neatlieka mokėjimų ir šiuo atveju Pirkėjui nebus taikoma Sutartyje ar Trišalėje sutartyje nustatyta atsakomybė už atsiskaitymą ne laiku.</w:t>
      </w:r>
    </w:p>
    <w:p w14:paraId="18077B60" w14:textId="77777777" w:rsidR="009B7342" w:rsidRPr="00F54BEF" w:rsidRDefault="009B7342" w:rsidP="009B7342">
      <w:pPr>
        <w:numPr>
          <w:ilvl w:val="0"/>
          <w:numId w:val="3"/>
        </w:numPr>
        <w:tabs>
          <w:tab w:val="left" w:pos="426"/>
        </w:tabs>
        <w:spacing w:after="120" w:line="259" w:lineRule="auto"/>
        <w:ind w:left="0" w:firstLine="0"/>
        <w:jc w:val="both"/>
        <w:rPr>
          <w:rFonts w:ascii="Archivo Light" w:hAnsi="Archivo Light" w:cs="Archivo Light"/>
          <w:bCs/>
          <w:sz w:val="22"/>
        </w:rPr>
      </w:pPr>
      <w:r w:rsidRPr="00F54BEF">
        <w:rPr>
          <w:rFonts w:ascii="Archivo Light" w:eastAsia="Times New Roman" w:hAnsi="Archivo Light" w:cs="Archivo Light"/>
          <w:sz w:val="22"/>
        </w:rPr>
        <w:t xml:space="preserve">Pirkėjas </w:t>
      </w:r>
      <w:r w:rsidRPr="00F54BEF">
        <w:rPr>
          <w:rFonts w:ascii="Archivo Light" w:hAnsi="Archivo Light" w:cs="Archivo Light"/>
          <w:bCs/>
          <w:sz w:val="22"/>
        </w:rPr>
        <w:t xml:space="preserve">mokės </w:t>
      </w:r>
      <w:r w:rsidRPr="00F54BEF">
        <w:rPr>
          <w:rFonts w:ascii="Archivo Light" w:eastAsia="Times New Roman" w:hAnsi="Archivo Light" w:cs="Archivo Light"/>
          <w:sz w:val="22"/>
        </w:rPr>
        <w:t xml:space="preserve">Subtiekėjui pagal Tiekėjo pateiktą sąskaitą faktūrą </w:t>
      </w:r>
      <w:r w:rsidRPr="00F54BEF">
        <w:rPr>
          <w:rFonts w:ascii="Archivo Light" w:hAnsi="Archivo Light" w:cs="Archivo Light"/>
          <w:bCs/>
          <w:sz w:val="22"/>
        </w:rPr>
        <w:t>mokėjimo pavedimu į Trišalėje sutartyje nurodytą Subtiekėjo</w:t>
      </w:r>
      <w:r w:rsidRPr="00F54BEF">
        <w:rPr>
          <w:rFonts w:ascii="Archivo Light" w:eastAsia="Times New Roman" w:hAnsi="Archivo Light" w:cs="Archivo Light"/>
          <w:sz w:val="22"/>
        </w:rPr>
        <w:t xml:space="preserve"> </w:t>
      </w:r>
      <w:r w:rsidRPr="00F54BEF">
        <w:rPr>
          <w:rFonts w:ascii="Archivo Light" w:hAnsi="Archivo Light" w:cs="Archivo Light"/>
          <w:bCs/>
          <w:sz w:val="22"/>
        </w:rPr>
        <w:t xml:space="preserve">banko sąskaitą. Laikoma, kad pinigai sumokėti tą dieną, kurią atitinkamai </w:t>
      </w:r>
      <w:r w:rsidRPr="00F54BEF">
        <w:rPr>
          <w:rFonts w:ascii="Archivo Light" w:eastAsia="Times New Roman" w:hAnsi="Archivo Light" w:cs="Archivo Light"/>
          <w:sz w:val="22"/>
        </w:rPr>
        <w:t>Pirkėjas</w:t>
      </w:r>
      <w:r w:rsidRPr="00F54BEF">
        <w:rPr>
          <w:rFonts w:ascii="Archivo Light" w:hAnsi="Archivo Light" w:cs="Archivo Light"/>
          <w:sz w:val="22"/>
        </w:rPr>
        <w:t xml:space="preserve"> </w:t>
      </w:r>
      <w:r w:rsidRPr="00F54BEF">
        <w:rPr>
          <w:rFonts w:ascii="Archivo Light" w:hAnsi="Archivo Light" w:cs="Archivo Light"/>
          <w:bCs/>
          <w:sz w:val="22"/>
        </w:rPr>
        <w:t>pateikė savo bankui mokėjimo nurodymą atlikti mokėjimo pavedimą.</w:t>
      </w:r>
      <w:r w:rsidRPr="00F54BEF">
        <w:rPr>
          <w:rFonts w:ascii="Archivo Light" w:hAnsi="Archivo Light" w:cs="Archivo Light"/>
          <w:sz w:val="22"/>
        </w:rPr>
        <w:t xml:space="preserve"> Pirkėjas, atlikęs mokėjimą Subtiekėjui, per 2 (dvi) darbo dienas elektroniniu paštu pateikia mokėjimo pavedimo kopiją Tiekėjui.</w:t>
      </w:r>
    </w:p>
    <w:p w14:paraId="7214D994" w14:textId="77777777" w:rsidR="009B7342" w:rsidRPr="00F54BEF" w:rsidRDefault="009B7342" w:rsidP="009B7342">
      <w:pPr>
        <w:numPr>
          <w:ilvl w:val="0"/>
          <w:numId w:val="3"/>
        </w:numPr>
        <w:tabs>
          <w:tab w:val="left" w:pos="426"/>
        </w:tabs>
        <w:spacing w:after="120" w:line="259" w:lineRule="auto"/>
        <w:ind w:left="0" w:firstLine="0"/>
        <w:jc w:val="both"/>
        <w:rPr>
          <w:rFonts w:ascii="Archivo Light" w:hAnsi="Archivo Light" w:cs="Archivo Light"/>
          <w:bCs/>
          <w:sz w:val="22"/>
        </w:rPr>
      </w:pPr>
      <w:r w:rsidRPr="00F54BEF">
        <w:rPr>
          <w:rFonts w:ascii="Archivo Light" w:hAnsi="Archivo Light" w:cs="Archivo Light"/>
          <w:sz w:val="22"/>
        </w:rPr>
        <w:t>Sudarius</w:t>
      </w:r>
      <w:r w:rsidRPr="00F54BEF">
        <w:rPr>
          <w:rFonts w:ascii="Archivo Light" w:hAnsi="Archivo Light" w:cs="Archivo Light"/>
          <w:bCs/>
          <w:sz w:val="22"/>
        </w:rPr>
        <w:t xml:space="preserve"> Trišalę sutartį, </w:t>
      </w:r>
      <w:r w:rsidRPr="00F54BEF">
        <w:rPr>
          <w:rFonts w:ascii="Archivo Light" w:eastAsia="Times New Roman" w:hAnsi="Archivo Light" w:cs="Archivo Light"/>
          <w:sz w:val="22"/>
        </w:rPr>
        <w:t>Pirkėjo</w:t>
      </w:r>
      <w:r w:rsidRPr="00F54BEF">
        <w:rPr>
          <w:rFonts w:ascii="Archivo Light" w:hAnsi="Archivo Light" w:cs="Archivo Light"/>
          <w:bCs/>
          <w:sz w:val="22"/>
        </w:rPr>
        <w:t xml:space="preserve"> atlikti tiesioginiai mokėjimai </w:t>
      </w:r>
      <w:r w:rsidRPr="00F54BEF">
        <w:rPr>
          <w:rFonts w:ascii="Archivo Light" w:eastAsia="Times New Roman" w:hAnsi="Archivo Light" w:cs="Archivo Light"/>
          <w:sz w:val="22"/>
        </w:rPr>
        <w:t xml:space="preserve">Subtiekėjui </w:t>
      </w:r>
      <w:r w:rsidRPr="00F54BEF">
        <w:rPr>
          <w:rFonts w:ascii="Archivo Light" w:hAnsi="Archivo Light" w:cs="Archivo Light"/>
          <w:bCs/>
          <w:sz w:val="22"/>
        </w:rPr>
        <w:t xml:space="preserve">atitinkamai mažina sumą, kurią Pirkėjas turi sumokėti </w:t>
      </w:r>
      <w:r w:rsidRPr="00F54BEF">
        <w:rPr>
          <w:rFonts w:ascii="Archivo Light" w:hAnsi="Archivo Light" w:cs="Archivo Light"/>
          <w:sz w:val="22"/>
        </w:rPr>
        <w:t>Tiekėjui</w:t>
      </w:r>
      <w:r w:rsidRPr="00F54BEF">
        <w:rPr>
          <w:rFonts w:ascii="Archivo Light" w:hAnsi="Archivo Light" w:cs="Archivo Light"/>
          <w:bCs/>
          <w:sz w:val="22"/>
        </w:rPr>
        <w:t xml:space="preserve"> pagal Sutarties sąlygas ir tvarką.</w:t>
      </w:r>
    </w:p>
    <w:p w14:paraId="24EBFC73" w14:textId="77777777" w:rsidR="009B7342" w:rsidRPr="00F54BEF" w:rsidRDefault="009B7342" w:rsidP="009B7342">
      <w:pPr>
        <w:numPr>
          <w:ilvl w:val="0"/>
          <w:numId w:val="3"/>
        </w:numPr>
        <w:tabs>
          <w:tab w:val="left" w:pos="426"/>
        </w:tabs>
        <w:spacing w:after="120" w:line="259" w:lineRule="auto"/>
        <w:ind w:left="0" w:firstLine="0"/>
        <w:jc w:val="both"/>
        <w:rPr>
          <w:rFonts w:ascii="Archivo Light" w:hAnsi="Archivo Light" w:cs="Archivo Light"/>
          <w:bCs/>
          <w:sz w:val="22"/>
        </w:rPr>
      </w:pPr>
      <w:r w:rsidRPr="00F54BEF">
        <w:rPr>
          <w:rFonts w:ascii="Archivo Light" w:eastAsia="Times New Roman" w:hAnsi="Archivo Light" w:cs="Archivo Light"/>
          <w:sz w:val="22"/>
        </w:rPr>
        <w:t>Pirkėjas</w:t>
      </w:r>
      <w:r w:rsidRPr="00F54BEF">
        <w:rPr>
          <w:rFonts w:ascii="Archivo Light" w:hAnsi="Archivo Light" w:cs="Archivo Light"/>
          <w:sz w:val="22"/>
        </w:rPr>
        <w:t xml:space="preserve"> </w:t>
      </w:r>
      <w:r w:rsidRPr="00F54BEF">
        <w:rPr>
          <w:rFonts w:ascii="Archivo Light" w:hAnsi="Archivo Light" w:cs="Archivo Light"/>
          <w:bCs/>
          <w:sz w:val="22"/>
        </w:rPr>
        <w:t xml:space="preserve">turi teisę vienašališkai sustabdyti mokėjimus pagal Trišalę sutartį, jeigu Subtiekėjo </w:t>
      </w:r>
      <w:r w:rsidRPr="00F54BEF">
        <w:rPr>
          <w:rFonts w:ascii="Archivo Light" w:eastAsia="Times New Roman" w:hAnsi="Archivo Light" w:cs="Archivo Light"/>
          <w:sz w:val="22"/>
        </w:rPr>
        <w:t xml:space="preserve">atliktos paslaugos </w:t>
      </w:r>
      <w:r w:rsidRPr="00F54BEF">
        <w:rPr>
          <w:rFonts w:ascii="Archivo Light" w:eastAsia="Times New Roman" w:hAnsi="Archivo Light" w:cs="Archivo Light"/>
          <w:iCs/>
          <w:sz w:val="22"/>
        </w:rPr>
        <w:t>arba Tiekėjo paslaugos, kurios apima Subtiekėjo atliktas paslaugas</w:t>
      </w:r>
      <w:r w:rsidRPr="00F54BEF">
        <w:rPr>
          <w:rFonts w:ascii="Archivo Light" w:eastAsia="Times New Roman" w:hAnsi="Archivo Light" w:cs="Archivo Light"/>
          <w:sz w:val="22"/>
        </w:rPr>
        <w:t xml:space="preserve">, </w:t>
      </w:r>
      <w:r w:rsidRPr="00F54BEF">
        <w:rPr>
          <w:rFonts w:ascii="Archivo Light" w:hAnsi="Archivo Light" w:cs="Archivo Light"/>
          <w:bCs/>
          <w:sz w:val="22"/>
        </w:rPr>
        <w:t xml:space="preserve">yra atliktos </w:t>
      </w:r>
      <w:r w:rsidRPr="00F54BEF">
        <w:rPr>
          <w:rFonts w:ascii="Archivo Light" w:hAnsi="Archivo Light" w:cs="Archivo Light"/>
          <w:sz w:val="22"/>
        </w:rPr>
        <w:t>nekokybiškai</w:t>
      </w:r>
      <w:r w:rsidRPr="00F54BEF">
        <w:rPr>
          <w:rFonts w:ascii="Archivo Light" w:hAnsi="Archivo Light" w:cs="Archivo Light"/>
          <w:bCs/>
          <w:sz w:val="22"/>
        </w:rPr>
        <w:t xml:space="preserve"> arba dėl kitų pagrįstų priežasčių iki atitinkami trūkumai bus pašalinti.</w:t>
      </w:r>
    </w:p>
    <w:p w14:paraId="0C40A105" w14:textId="77777777" w:rsidR="009B7342" w:rsidRPr="00F54BEF" w:rsidRDefault="009B7342" w:rsidP="009B7342">
      <w:pPr>
        <w:numPr>
          <w:ilvl w:val="0"/>
          <w:numId w:val="3"/>
        </w:numPr>
        <w:tabs>
          <w:tab w:val="left" w:pos="426"/>
        </w:tabs>
        <w:spacing w:after="120" w:line="259" w:lineRule="auto"/>
        <w:ind w:left="0" w:firstLine="0"/>
        <w:jc w:val="both"/>
        <w:rPr>
          <w:rFonts w:ascii="Archivo Light" w:hAnsi="Archivo Light" w:cs="Archivo Light"/>
          <w:bCs/>
          <w:sz w:val="22"/>
        </w:rPr>
      </w:pPr>
      <w:r w:rsidRPr="00F54BEF">
        <w:rPr>
          <w:rFonts w:ascii="Archivo Light" w:hAnsi="Archivo Light" w:cs="Archivo Light"/>
          <w:sz w:val="22"/>
        </w:rPr>
        <w:t xml:space="preserve">Tiekėjas </w:t>
      </w:r>
      <w:r w:rsidRPr="00F54BEF">
        <w:rPr>
          <w:rFonts w:ascii="Archivo Light" w:hAnsi="Archivo Light" w:cs="Archivo Light"/>
          <w:bCs/>
          <w:sz w:val="22"/>
        </w:rPr>
        <w:t xml:space="preserve">pareiškia, kad atlikus apmokėjimą Trišalėje sutartyje aptarta tvarka, Pirkėjas bus laikomas tinkamai atsiskaitęs su Tiekėju pagal Sutartį. </w:t>
      </w:r>
      <w:r w:rsidRPr="00F54BEF">
        <w:rPr>
          <w:rFonts w:ascii="Archivo Light" w:hAnsi="Archivo Light" w:cs="Archivo Light"/>
          <w:sz w:val="22"/>
        </w:rPr>
        <w:t xml:space="preserve">Tiekėjas </w:t>
      </w:r>
      <w:r w:rsidRPr="00F54BEF">
        <w:rPr>
          <w:rFonts w:ascii="Archivo Light" w:hAnsi="Archivo Light" w:cs="Archivo Light"/>
          <w:bCs/>
          <w:sz w:val="22"/>
        </w:rPr>
        <w:t xml:space="preserve">patvirtina, kad tiesioginis atsiskaitymas su </w:t>
      </w:r>
      <w:r w:rsidRPr="00F54BEF">
        <w:rPr>
          <w:rFonts w:ascii="Archivo Light" w:eastAsia="Times New Roman" w:hAnsi="Archivo Light" w:cs="Archivo Light"/>
          <w:sz w:val="22"/>
        </w:rPr>
        <w:t>Subtiekėju</w:t>
      </w:r>
      <w:r w:rsidRPr="00F54BEF">
        <w:rPr>
          <w:rFonts w:ascii="Archivo Light" w:hAnsi="Archivo Light" w:cs="Archivo Light"/>
          <w:sz w:val="22"/>
        </w:rPr>
        <w:t xml:space="preserve"> </w:t>
      </w:r>
      <w:r w:rsidRPr="00F54BEF">
        <w:rPr>
          <w:rFonts w:ascii="Archivo Light" w:hAnsi="Archivo Light" w:cs="Archivo Light"/>
          <w:bCs/>
          <w:sz w:val="22"/>
        </w:rPr>
        <w:t xml:space="preserve">Trišalėje sutartyje nustatyta tvarka nepažeidžia jokių </w:t>
      </w:r>
      <w:r w:rsidRPr="00F54BEF">
        <w:rPr>
          <w:rFonts w:ascii="Archivo Light" w:hAnsi="Archivo Light" w:cs="Archivo Light"/>
          <w:sz w:val="22"/>
        </w:rPr>
        <w:t xml:space="preserve">Tiekėjo ir jo </w:t>
      </w:r>
      <w:r w:rsidRPr="00F54BEF">
        <w:rPr>
          <w:rFonts w:ascii="Archivo Light" w:hAnsi="Archivo Light" w:cs="Archivo Light"/>
          <w:bCs/>
          <w:sz w:val="22"/>
        </w:rPr>
        <w:t xml:space="preserve">kreditorių interesų. </w:t>
      </w:r>
    </w:p>
    <w:p w14:paraId="266DFD1B" w14:textId="77777777" w:rsidR="009B7342" w:rsidRPr="00F54BEF" w:rsidRDefault="009B7342" w:rsidP="009B7342">
      <w:pPr>
        <w:numPr>
          <w:ilvl w:val="0"/>
          <w:numId w:val="2"/>
        </w:numPr>
        <w:spacing w:before="240" w:after="240" w:line="259" w:lineRule="auto"/>
        <w:ind w:left="1077"/>
        <w:jc w:val="center"/>
        <w:rPr>
          <w:rFonts w:ascii="Archivo Light" w:eastAsia="Times New Roman" w:hAnsi="Archivo Light" w:cs="Archivo Light"/>
          <w:b/>
          <w:sz w:val="22"/>
        </w:rPr>
      </w:pPr>
      <w:r w:rsidRPr="00F54BEF">
        <w:rPr>
          <w:rFonts w:ascii="Archivo Light" w:eastAsia="Times New Roman" w:hAnsi="Archivo Light" w:cs="Archivo Light"/>
          <w:b/>
          <w:sz w:val="22"/>
        </w:rPr>
        <w:t>TRIŠALĖS SUTARTIES PAKEITIMO SĄLYGOS</w:t>
      </w:r>
    </w:p>
    <w:p w14:paraId="6493C8CD"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Visi Trišalės sutarties pakeitimai galioja tik tada, kai jie sudaryti raštu ir pasirašyti Šalių įgaliotų atstovų. Tokie Trišalės sutarties pakeitimai yra neatskiriama Trišalės sutarties dalis.</w:t>
      </w:r>
    </w:p>
    <w:p w14:paraId="148B5211"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14:paraId="3FD817BD" w14:textId="77777777" w:rsidR="009B7342" w:rsidRPr="00F54BEF" w:rsidRDefault="009B7342" w:rsidP="009B7342">
      <w:pPr>
        <w:numPr>
          <w:ilvl w:val="0"/>
          <w:numId w:val="2"/>
        </w:numPr>
        <w:spacing w:before="240" w:after="240" w:line="259" w:lineRule="auto"/>
        <w:ind w:left="1077"/>
        <w:jc w:val="center"/>
        <w:rPr>
          <w:rFonts w:ascii="Archivo Light" w:eastAsia="Times New Roman" w:hAnsi="Archivo Light" w:cs="Archivo Light"/>
          <w:b/>
          <w:sz w:val="22"/>
        </w:rPr>
      </w:pPr>
      <w:r w:rsidRPr="00F54BEF">
        <w:rPr>
          <w:rFonts w:ascii="Archivo Light" w:eastAsia="Times New Roman" w:hAnsi="Archivo Light" w:cs="Archivo Light"/>
          <w:b/>
          <w:sz w:val="22"/>
        </w:rPr>
        <w:t>ŠALIŲ ATSAKOMYBĖ</w:t>
      </w:r>
    </w:p>
    <w:p w14:paraId="60138506"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Pirkėjas, nepagrįstai uždelsęs nustatytu terminu atsiskaityti už Subtiekėjo atliktus paslaugas, Subtiekėjui reikalaujant, moka Subtiekėjui 0,05 (penkių šimtųjų) proc. nuo uždelstos sumokėti sumos dydžio delspinigius už kiekvieną uždelstą dieną, bet ne daugiau nei 10 (dešimt) proc. nuo bendros Subtiekėjo atliekamų paslaugų kainos be PVM pagal </w:t>
      </w:r>
      <w:proofErr w:type="spellStart"/>
      <w:r w:rsidRPr="00F54BEF">
        <w:rPr>
          <w:rFonts w:ascii="Archivo Light" w:eastAsia="Times New Roman" w:hAnsi="Archivo Light" w:cs="Archivo Light"/>
          <w:sz w:val="22"/>
          <w:lang w:eastAsia="lt-LT"/>
        </w:rPr>
        <w:t>subtiekimo</w:t>
      </w:r>
      <w:proofErr w:type="spellEnd"/>
      <w:r w:rsidRPr="00F54BEF">
        <w:rPr>
          <w:rFonts w:ascii="Archivo Light" w:eastAsia="Times New Roman" w:hAnsi="Archivo Light" w:cs="Archivo Light"/>
          <w:sz w:val="22"/>
          <w:lang w:eastAsia="lt-LT"/>
        </w:rPr>
        <w:t xml:space="preserve"> sutartį. </w:t>
      </w:r>
    </w:p>
    <w:p w14:paraId="67E32F70"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hAnsi="Archivo Light" w:cs="Archivo Light"/>
          <w:sz w:val="22"/>
        </w:rPr>
        <w:t xml:space="preserve">Tiekėjas ar Subtiekėjas, už Trišalėje sutartyje numatytų tarpusavio pareigų nevykdymą ar netinkamą vykdymą,  nukentėjusiai šaliai pareikalavus, privalo sumokėti 1 proc. nuo </w:t>
      </w:r>
      <w:proofErr w:type="spellStart"/>
      <w:r w:rsidRPr="00F54BEF">
        <w:rPr>
          <w:rFonts w:ascii="Archivo Light" w:hAnsi="Archivo Light" w:cs="Archivo Light"/>
          <w:sz w:val="22"/>
        </w:rPr>
        <w:t>subtiekimo</w:t>
      </w:r>
      <w:proofErr w:type="spellEnd"/>
      <w:r w:rsidRPr="00F54BEF">
        <w:rPr>
          <w:rFonts w:ascii="Archivo Light" w:hAnsi="Archivo Light" w:cs="Archivo Light"/>
          <w:sz w:val="22"/>
        </w:rPr>
        <w:t xml:space="preserve">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14:paraId="119FC9FC"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hAnsi="Archivo Light" w:cs="Archivo Light"/>
          <w:sz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3A148A69"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Pirkėjas ir Subtiekėjas neturi teisės reikšti vienas kitam piniginių reikalavimų, susijusių su sutarčių, kiekvieno iš jų sudarytų su Tiekėju, pažeidimu. </w:t>
      </w:r>
    </w:p>
    <w:p w14:paraId="410EAB05" w14:textId="77777777" w:rsidR="009B7342" w:rsidRPr="00F54BEF" w:rsidRDefault="009B7342" w:rsidP="009B7342">
      <w:pPr>
        <w:numPr>
          <w:ilvl w:val="0"/>
          <w:numId w:val="3"/>
        </w:numPr>
        <w:tabs>
          <w:tab w:val="left" w:pos="426"/>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lastRenderedPageBreak/>
        <w:t xml:space="preserve">Tiekėjo ir Subtiekėjo ginčai dėl Subtiekėjo vykdytų paslaugų kainos ir Subtiekėjui tiesiogiai mokėtinų sumų sprendžiami Pirkėjui nedalyvaujant. </w:t>
      </w:r>
    </w:p>
    <w:p w14:paraId="6AC3C697" w14:textId="77777777" w:rsidR="009B7342" w:rsidRPr="00F54BEF" w:rsidRDefault="009B7342" w:rsidP="009B7342">
      <w:pPr>
        <w:numPr>
          <w:ilvl w:val="0"/>
          <w:numId w:val="2"/>
        </w:numPr>
        <w:spacing w:before="240" w:after="240" w:line="259" w:lineRule="auto"/>
        <w:ind w:left="1077"/>
        <w:jc w:val="center"/>
        <w:rPr>
          <w:rFonts w:ascii="Archivo Light" w:eastAsia="Times New Roman" w:hAnsi="Archivo Light" w:cs="Archivo Light"/>
          <w:b/>
          <w:sz w:val="22"/>
        </w:rPr>
      </w:pPr>
      <w:r w:rsidRPr="00F54BEF">
        <w:rPr>
          <w:rFonts w:ascii="Archivo Light" w:eastAsia="Times New Roman" w:hAnsi="Archivo Light" w:cs="Archivo Light"/>
          <w:b/>
          <w:sz w:val="22"/>
        </w:rPr>
        <w:t>BAIGIAMOSIOS NUOSTATOS</w:t>
      </w:r>
    </w:p>
    <w:p w14:paraId="73A67EA5" w14:textId="77777777" w:rsidR="009B7342" w:rsidRPr="00F54BEF" w:rsidRDefault="009B7342" w:rsidP="009B7342">
      <w:pPr>
        <w:numPr>
          <w:ilvl w:val="0"/>
          <w:numId w:val="3"/>
        </w:numPr>
        <w:tabs>
          <w:tab w:val="left" w:pos="567"/>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Nė viena Šalis neturi teisės perleisti visų arba dalies teisių ir pareigų pagal šią Trišalę sutartį.</w:t>
      </w:r>
    </w:p>
    <w:p w14:paraId="55558071" w14:textId="77777777" w:rsidR="009B7342" w:rsidRPr="00F54BEF" w:rsidRDefault="009B7342" w:rsidP="009B7342">
      <w:pPr>
        <w:numPr>
          <w:ilvl w:val="0"/>
          <w:numId w:val="3"/>
        </w:numPr>
        <w:tabs>
          <w:tab w:val="left" w:pos="567"/>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4C2D5CAC" w14:textId="77777777" w:rsidR="009B7342" w:rsidRPr="00F54BEF" w:rsidRDefault="009B7342" w:rsidP="009B7342">
      <w:pPr>
        <w:numPr>
          <w:ilvl w:val="0"/>
          <w:numId w:val="3"/>
        </w:numPr>
        <w:tabs>
          <w:tab w:val="left" w:pos="567"/>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14:paraId="0349025D" w14:textId="77777777" w:rsidR="009B7342" w:rsidRPr="00F54BEF" w:rsidRDefault="009B7342" w:rsidP="009B7342">
      <w:pPr>
        <w:numPr>
          <w:ilvl w:val="0"/>
          <w:numId w:val="3"/>
        </w:numPr>
        <w:tabs>
          <w:tab w:val="left" w:pos="567"/>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Trišalėje sutartyje dienomis nustatyti terminai skaičiuojami kalendorinėmis dienomis, jei kitaip nenustatyta šioje Trišalėje sutartyje.</w:t>
      </w:r>
    </w:p>
    <w:p w14:paraId="22EC4F07" w14:textId="77777777" w:rsidR="009B7342" w:rsidRPr="00F54BEF" w:rsidRDefault="009B7342" w:rsidP="009B7342">
      <w:pPr>
        <w:numPr>
          <w:ilvl w:val="0"/>
          <w:numId w:val="3"/>
        </w:numPr>
        <w:tabs>
          <w:tab w:val="left" w:pos="567"/>
        </w:tabs>
        <w:spacing w:after="120" w:line="259" w:lineRule="auto"/>
        <w:ind w:left="0" w:firstLine="0"/>
        <w:contextualSpacing/>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5EA07D96" w14:textId="77777777" w:rsidR="009B7342" w:rsidRPr="00F54BEF" w:rsidRDefault="009B7342" w:rsidP="009B7342">
      <w:pPr>
        <w:numPr>
          <w:ilvl w:val="0"/>
          <w:numId w:val="3"/>
        </w:numPr>
        <w:tabs>
          <w:tab w:val="left" w:pos="567"/>
        </w:tabs>
        <w:spacing w:after="120" w:line="259" w:lineRule="auto"/>
        <w:ind w:left="0" w:firstLine="0"/>
        <w:jc w:val="both"/>
        <w:rPr>
          <w:rFonts w:ascii="Archivo Light" w:eastAsia="Times New Roman" w:hAnsi="Archivo Light" w:cs="Archivo Light"/>
          <w:sz w:val="22"/>
          <w:lang w:eastAsia="lt-LT"/>
        </w:rPr>
      </w:pPr>
      <w:r w:rsidRPr="00F54BEF">
        <w:rPr>
          <w:rFonts w:ascii="Archivo Light" w:eastAsia="Times New Roman" w:hAnsi="Archivo Light" w:cs="Archivo Light"/>
          <w:sz w:val="22"/>
          <w:lang w:eastAsia="lt-LT"/>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9B7342" w:rsidRPr="00F54BEF" w14:paraId="65D4060E" w14:textId="77777777" w:rsidTr="006076CC">
        <w:trPr>
          <w:trHeight w:val="631"/>
        </w:trPr>
        <w:tc>
          <w:tcPr>
            <w:tcW w:w="3114" w:type="dxa"/>
            <w:hideMark/>
          </w:tcPr>
          <w:p w14:paraId="4DFEBD41" w14:textId="77777777" w:rsidR="009B7342" w:rsidRPr="00F54BEF" w:rsidRDefault="009B7342" w:rsidP="006076CC">
            <w:pPr>
              <w:spacing w:before="240" w:afterLines="120" w:after="288"/>
              <w:jc w:val="both"/>
              <w:rPr>
                <w:rFonts w:ascii="Archivo Light" w:hAnsi="Archivo Light" w:cs="Archivo Light"/>
                <w:color w:val="000000"/>
                <w:sz w:val="22"/>
              </w:rPr>
            </w:pPr>
            <w:r w:rsidRPr="00F54BEF">
              <w:rPr>
                <w:rFonts w:ascii="Archivo Light" w:hAnsi="Archivo Light" w:cs="Archivo Light"/>
                <w:b/>
                <w:color w:val="000000"/>
                <w:sz w:val="22"/>
              </w:rPr>
              <w:t>Pirkėjas</w:t>
            </w:r>
          </w:p>
        </w:tc>
        <w:tc>
          <w:tcPr>
            <w:tcW w:w="3189" w:type="dxa"/>
            <w:hideMark/>
          </w:tcPr>
          <w:p w14:paraId="40AF57AE" w14:textId="77777777" w:rsidR="009B7342" w:rsidRPr="00F54BEF" w:rsidRDefault="009B7342" w:rsidP="006076CC">
            <w:pPr>
              <w:spacing w:before="240" w:afterLines="120" w:after="288"/>
              <w:ind w:firstLine="680"/>
              <w:jc w:val="both"/>
              <w:rPr>
                <w:rFonts w:ascii="Archivo Light" w:hAnsi="Archivo Light" w:cs="Archivo Light"/>
                <w:color w:val="000000"/>
                <w:sz w:val="22"/>
              </w:rPr>
            </w:pPr>
            <w:r w:rsidRPr="00F54BEF">
              <w:rPr>
                <w:rFonts w:ascii="Archivo Light" w:hAnsi="Archivo Light" w:cs="Archivo Light"/>
                <w:b/>
                <w:color w:val="000000"/>
                <w:sz w:val="22"/>
              </w:rPr>
              <w:t>Tiekėjas</w:t>
            </w:r>
          </w:p>
        </w:tc>
        <w:tc>
          <w:tcPr>
            <w:tcW w:w="3325" w:type="dxa"/>
            <w:hideMark/>
          </w:tcPr>
          <w:p w14:paraId="21C38BB9" w14:textId="77777777" w:rsidR="009B7342" w:rsidRPr="00F54BEF" w:rsidRDefault="009B7342" w:rsidP="006076CC">
            <w:pPr>
              <w:spacing w:before="240" w:afterLines="120" w:after="288"/>
              <w:ind w:firstLine="680"/>
              <w:jc w:val="both"/>
              <w:rPr>
                <w:rFonts w:ascii="Archivo Light" w:hAnsi="Archivo Light" w:cs="Archivo Light"/>
                <w:b/>
                <w:color w:val="000000"/>
                <w:sz w:val="22"/>
              </w:rPr>
            </w:pPr>
            <w:r w:rsidRPr="00F54BEF">
              <w:rPr>
                <w:rFonts w:ascii="Archivo Light" w:hAnsi="Archivo Light" w:cs="Archivo Light"/>
                <w:b/>
                <w:color w:val="000000"/>
                <w:sz w:val="22"/>
              </w:rPr>
              <w:t>Subtiekėjas</w:t>
            </w:r>
          </w:p>
        </w:tc>
      </w:tr>
      <w:tr w:rsidR="009B7342" w:rsidRPr="00F54BEF" w14:paraId="58B34374" w14:textId="77777777" w:rsidTr="006076CC">
        <w:trPr>
          <w:trHeight w:val="631"/>
        </w:trPr>
        <w:tc>
          <w:tcPr>
            <w:tcW w:w="3114" w:type="dxa"/>
            <w:hideMark/>
          </w:tcPr>
          <w:p w14:paraId="11F93CBA"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Akcinė bendrovė Klaipėdos valstybinio jūrų uosto direkcija</w:t>
            </w:r>
          </w:p>
        </w:tc>
        <w:tc>
          <w:tcPr>
            <w:tcW w:w="3189" w:type="dxa"/>
          </w:tcPr>
          <w:p w14:paraId="219B65CB"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619CD564"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67C37E43" w14:textId="77777777" w:rsidTr="006076CC">
        <w:tc>
          <w:tcPr>
            <w:tcW w:w="3114" w:type="dxa"/>
            <w:hideMark/>
          </w:tcPr>
          <w:p w14:paraId="702FA915"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Juridinio asmens kodas 240329870</w:t>
            </w:r>
          </w:p>
        </w:tc>
        <w:tc>
          <w:tcPr>
            <w:tcW w:w="3189" w:type="dxa"/>
          </w:tcPr>
          <w:p w14:paraId="6F7672B4"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2E1B48C5"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3ACA0F96" w14:textId="77777777" w:rsidTr="006076CC">
        <w:tc>
          <w:tcPr>
            <w:tcW w:w="3114" w:type="dxa"/>
            <w:hideMark/>
          </w:tcPr>
          <w:p w14:paraId="51CFC23B"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 xml:space="preserve">J. Janonio g. 24-1, </w:t>
            </w:r>
            <w:r w:rsidRPr="00F54BEF">
              <w:rPr>
                <w:rFonts w:ascii="Archivo Light" w:hAnsi="Archivo Light" w:cs="Archivo Light"/>
                <w:color w:val="000000"/>
                <w:sz w:val="22"/>
              </w:rPr>
              <w:br/>
              <w:t>92251 Klaipėda</w:t>
            </w:r>
          </w:p>
        </w:tc>
        <w:tc>
          <w:tcPr>
            <w:tcW w:w="3189" w:type="dxa"/>
          </w:tcPr>
          <w:p w14:paraId="2A5B2EDF"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0721E7E6"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3928095E" w14:textId="77777777" w:rsidTr="006076CC">
        <w:tc>
          <w:tcPr>
            <w:tcW w:w="3114" w:type="dxa"/>
            <w:hideMark/>
          </w:tcPr>
          <w:p w14:paraId="74C4CDB2"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Tel. (8 46)  499 799</w:t>
            </w:r>
          </w:p>
        </w:tc>
        <w:tc>
          <w:tcPr>
            <w:tcW w:w="3189" w:type="dxa"/>
          </w:tcPr>
          <w:p w14:paraId="3D142E8F"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4A4AF865"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23B26FC0" w14:textId="77777777" w:rsidTr="006076CC">
        <w:tc>
          <w:tcPr>
            <w:tcW w:w="3114" w:type="dxa"/>
            <w:hideMark/>
          </w:tcPr>
          <w:p w14:paraId="4FFC2A59"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El. p. info@port.lt</w:t>
            </w:r>
          </w:p>
        </w:tc>
        <w:tc>
          <w:tcPr>
            <w:tcW w:w="3189" w:type="dxa"/>
          </w:tcPr>
          <w:p w14:paraId="17F171F3"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24AD340C"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1EC8AE15" w14:textId="77777777" w:rsidTr="006076CC">
        <w:tc>
          <w:tcPr>
            <w:tcW w:w="3114" w:type="dxa"/>
            <w:hideMark/>
          </w:tcPr>
          <w:p w14:paraId="0F75E5DB"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 xml:space="preserve">PVM mokėtojo kodas </w:t>
            </w:r>
            <w:r w:rsidRPr="00F54BEF">
              <w:rPr>
                <w:rFonts w:ascii="Archivo Light" w:hAnsi="Archivo Light" w:cs="Archivo Light"/>
                <w:color w:val="000000"/>
                <w:sz w:val="22"/>
              </w:rPr>
              <w:br/>
              <w:t>LT 403298716</w:t>
            </w:r>
          </w:p>
        </w:tc>
        <w:tc>
          <w:tcPr>
            <w:tcW w:w="3189" w:type="dxa"/>
          </w:tcPr>
          <w:p w14:paraId="38FFB283"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44702F05"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2690D7F1" w14:textId="77777777" w:rsidTr="006076CC">
        <w:tc>
          <w:tcPr>
            <w:tcW w:w="3114" w:type="dxa"/>
            <w:hideMark/>
          </w:tcPr>
          <w:p w14:paraId="13CB1840"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t>A. s. LT14 7300 0100 3488 9443</w:t>
            </w:r>
          </w:p>
        </w:tc>
        <w:tc>
          <w:tcPr>
            <w:tcW w:w="3189" w:type="dxa"/>
          </w:tcPr>
          <w:p w14:paraId="716E00B3"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241DCEBC"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4FDAFF9C" w14:textId="77777777" w:rsidTr="006076CC">
        <w:tc>
          <w:tcPr>
            <w:tcW w:w="3114" w:type="dxa"/>
            <w:hideMark/>
          </w:tcPr>
          <w:p w14:paraId="1DB903A2" w14:textId="77777777" w:rsidR="009B7342" w:rsidRPr="00F54BEF" w:rsidRDefault="009B7342" w:rsidP="006076CC">
            <w:pPr>
              <w:spacing w:after="120"/>
              <w:rPr>
                <w:rFonts w:ascii="Archivo Light" w:hAnsi="Archivo Light" w:cs="Archivo Light"/>
                <w:sz w:val="22"/>
              </w:rPr>
            </w:pPr>
            <w:r w:rsidRPr="00F54BEF">
              <w:rPr>
                <w:rFonts w:ascii="Archivo Light" w:hAnsi="Archivo Light" w:cs="Archivo Light"/>
                <w:color w:val="000000"/>
                <w:sz w:val="22"/>
              </w:rPr>
              <w:lastRenderedPageBreak/>
              <w:t xml:space="preserve">AB „Swedbank“, </w:t>
            </w:r>
            <w:r w:rsidRPr="00F54BEF">
              <w:rPr>
                <w:rFonts w:ascii="Archivo Light" w:hAnsi="Archivo Light" w:cs="Archivo Light"/>
                <w:color w:val="000000"/>
                <w:sz w:val="22"/>
              </w:rPr>
              <w:br/>
              <w:t>banko kodas 73000</w:t>
            </w:r>
          </w:p>
        </w:tc>
        <w:tc>
          <w:tcPr>
            <w:tcW w:w="3189" w:type="dxa"/>
          </w:tcPr>
          <w:p w14:paraId="5DCD117A"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1F2454EE"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59BB79C2" w14:textId="77777777" w:rsidTr="006076CC">
        <w:tc>
          <w:tcPr>
            <w:tcW w:w="3114" w:type="dxa"/>
          </w:tcPr>
          <w:p w14:paraId="1F8CD2A6" w14:textId="77777777" w:rsidR="009B7342" w:rsidRPr="00F54BEF" w:rsidRDefault="009B7342" w:rsidP="006076CC">
            <w:pPr>
              <w:spacing w:after="120"/>
              <w:ind w:firstLine="680"/>
              <w:jc w:val="both"/>
              <w:rPr>
                <w:rFonts w:ascii="Archivo Light" w:hAnsi="Archivo Light" w:cs="Archivo Light"/>
                <w:color w:val="000000"/>
                <w:sz w:val="22"/>
              </w:rPr>
            </w:pPr>
          </w:p>
        </w:tc>
        <w:tc>
          <w:tcPr>
            <w:tcW w:w="3189" w:type="dxa"/>
          </w:tcPr>
          <w:p w14:paraId="7879EF03"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78D33594"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24C52482" w14:textId="77777777" w:rsidTr="006076CC">
        <w:tc>
          <w:tcPr>
            <w:tcW w:w="3114" w:type="dxa"/>
            <w:hideMark/>
          </w:tcPr>
          <w:p w14:paraId="083ADF39" w14:textId="77777777" w:rsidR="009B7342" w:rsidRPr="00F54BEF" w:rsidRDefault="009B7342" w:rsidP="006076CC">
            <w:pPr>
              <w:spacing w:after="120"/>
              <w:jc w:val="both"/>
              <w:rPr>
                <w:rFonts w:ascii="Archivo Light" w:hAnsi="Archivo Light" w:cs="Archivo Light"/>
                <w:sz w:val="22"/>
              </w:rPr>
            </w:pPr>
            <w:r w:rsidRPr="00F54BEF">
              <w:rPr>
                <w:rFonts w:ascii="Archivo Light" w:hAnsi="Archivo Light" w:cs="Archivo Light"/>
                <w:color w:val="000000"/>
                <w:sz w:val="22"/>
              </w:rPr>
              <w:t xml:space="preserve">Generalinis direktorius        A.V. </w:t>
            </w:r>
          </w:p>
        </w:tc>
        <w:tc>
          <w:tcPr>
            <w:tcW w:w="3189" w:type="dxa"/>
          </w:tcPr>
          <w:p w14:paraId="559235B8"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6523AD88"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r w:rsidR="009B7342" w:rsidRPr="00F54BEF" w14:paraId="1E15BE35" w14:textId="77777777" w:rsidTr="006076CC">
        <w:tc>
          <w:tcPr>
            <w:tcW w:w="3114" w:type="dxa"/>
            <w:hideMark/>
          </w:tcPr>
          <w:p w14:paraId="3A164A7F" w14:textId="77777777" w:rsidR="009B7342" w:rsidRPr="00F54BEF" w:rsidRDefault="009B7342" w:rsidP="006076CC">
            <w:pPr>
              <w:spacing w:after="120"/>
              <w:jc w:val="both"/>
              <w:rPr>
                <w:rFonts w:ascii="Archivo Light" w:hAnsi="Archivo Light" w:cs="Archivo Light"/>
                <w:sz w:val="22"/>
              </w:rPr>
            </w:pPr>
            <w:r w:rsidRPr="00F54BEF">
              <w:rPr>
                <w:rFonts w:ascii="Archivo Light" w:hAnsi="Archivo Light" w:cs="Archivo Light"/>
                <w:color w:val="000000"/>
                <w:sz w:val="22"/>
              </w:rPr>
              <w:t xml:space="preserve">Algis Latakas </w:t>
            </w:r>
          </w:p>
        </w:tc>
        <w:tc>
          <w:tcPr>
            <w:tcW w:w="3189" w:type="dxa"/>
          </w:tcPr>
          <w:p w14:paraId="0434B79E" w14:textId="77777777" w:rsidR="009B7342" w:rsidRPr="00F54BEF" w:rsidRDefault="009B7342" w:rsidP="006076CC">
            <w:pPr>
              <w:spacing w:afterLines="120" w:after="288"/>
              <w:ind w:firstLine="680"/>
              <w:jc w:val="both"/>
              <w:rPr>
                <w:rFonts w:ascii="Archivo Light" w:hAnsi="Archivo Light" w:cs="Archivo Light"/>
                <w:color w:val="000000"/>
                <w:sz w:val="22"/>
              </w:rPr>
            </w:pPr>
          </w:p>
        </w:tc>
        <w:tc>
          <w:tcPr>
            <w:tcW w:w="3325" w:type="dxa"/>
          </w:tcPr>
          <w:p w14:paraId="7574D4D4" w14:textId="77777777" w:rsidR="009B7342" w:rsidRPr="00F54BEF" w:rsidRDefault="009B7342" w:rsidP="006076CC">
            <w:pPr>
              <w:spacing w:afterLines="120" w:after="288"/>
              <w:ind w:firstLine="680"/>
              <w:jc w:val="both"/>
              <w:rPr>
                <w:rFonts w:ascii="Archivo Light" w:hAnsi="Archivo Light" w:cs="Archivo Light"/>
                <w:color w:val="000000"/>
                <w:sz w:val="22"/>
              </w:rPr>
            </w:pPr>
          </w:p>
        </w:tc>
      </w:tr>
    </w:tbl>
    <w:p w14:paraId="5EAB7716" w14:textId="45EDEA1B" w:rsidR="005F4D5D" w:rsidRDefault="005F4D5D"/>
    <w:sectPr w:rsidR="005F4D5D">
      <w:footerReference w:type="default" r:id="rId7"/>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E1264" w14:textId="77777777" w:rsidR="005F1D0E" w:rsidRDefault="005F1D0E" w:rsidP="00AD5207">
      <w:pPr>
        <w:spacing w:after="0" w:line="240" w:lineRule="auto"/>
      </w:pPr>
      <w:r>
        <w:separator/>
      </w:r>
    </w:p>
  </w:endnote>
  <w:endnote w:type="continuationSeparator" w:id="0">
    <w:p w14:paraId="207235FA" w14:textId="77777777" w:rsidR="005F1D0E" w:rsidRDefault="005F1D0E" w:rsidP="00AD5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43157"/>
      <w:docPartObj>
        <w:docPartGallery w:val="Page Numbers (Bottom of Page)"/>
        <w:docPartUnique/>
      </w:docPartObj>
    </w:sdtPr>
    <w:sdtContent>
      <w:p w14:paraId="6C3B9875" w14:textId="25C15969" w:rsidR="00AD5207" w:rsidRDefault="00AD5207">
        <w:pPr>
          <w:pStyle w:val="Footer"/>
          <w:jc w:val="center"/>
        </w:pPr>
        <w:r>
          <w:fldChar w:fldCharType="begin"/>
        </w:r>
        <w:r>
          <w:instrText>PAGE   \* MERGEFORMAT</w:instrText>
        </w:r>
        <w:r>
          <w:fldChar w:fldCharType="separate"/>
        </w:r>
        <w:r>
          <w:rPr>
            <w:lang w:val="en-GB"/>
          </w:rPr>
          <w:t>2</w:t>
        </w:r>
        <w:r>
          <w:fldChar w:fldCharType="end"/>
        </w:r>
      </w:p>
    </w:sdtContent>
  </w:sdt>
  <w:p w14:paraId="3CB1F646" w14:textId="77777777" w:rsidR="00AD5207" w:rsidRDefault="00AD5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538C" w14:textId="77777777" w:rsidR="005F1D0E" w:rsidRDefault="005F1D0E" w:rsidP="00AD5207">
      <w:pPr>
        <w:spacing w:after="0" w:line="240" w:lineRule="auto"/>
      </w:pPr>
      <w:r>
        <w:separator/>
      </w:r>
    </w:p>
  </w:footnote>
  <w:footnote w:type="continuationSeparator" w:id="0">
    <w:p w14:paraId="59025C8C" w14:textId="77777777" w:rsidR="005F1D0E" w:rsidRDefault="005F1D0E" w:rsidP="00AD52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2590929">
    <w:abstractNumId w:val="1"/>
  </w:num>
  <w:num w:numId="2" w16cid:durableId="136799454">
    <w:abstractNumId w:val="2"/>
  </w:num>
  <w:num w:numId="3" w16cid:durableId="1627005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E3"/>
    <w:rsid w:val="00030BE3"/>
    <w:rsid w:val="005F1D0E"/>
    <w:rsid w:val="005F4D5D"/>
    <w:rsid w:val="006001B9"/>
    <w:rsid w:val="009B7342"/>
    <w:rsid w:val="00AD5207"/>
    <w:rsid w:val="00AE3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F81C"/>
  <w15:chartTrackingRefBased/>
  <w15:docId w15:val="{4D3EEF43-2963-401C-A07E-AE18EF45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342"/>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030B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0B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0B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0B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0B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0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0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0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0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B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0B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0B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0B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0B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0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0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0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0BE3"/>
    <w:rPr>
      <w:rFonts w:eastAsiaTheme="majorEastAsia" w:cstheme="majorBidi"/>
      <w:color w:val="272727" w:themeColor="text1" w:themeTint="D8"/>
    </w:rPr>
  </w:style>
  <w:style w:type="paragraph" w:styleId="Title">
    <w:name w:val="Title"/>
    <w:basedOn w:val="Normal"/>
    <w:next w:val="Normal"/>
    <w:link w:val="TitleChar"/>
    <w:uiPriority w:val="10"/>
    <w:qFormat/>
    <w:rsid w:val="00030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0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0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0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0BE3"/>
    <w:pPr>
      <w:spacing w:before="160"/>
      <w:jc w:val="center"/>
    </w:pPr>
    <w:rPr>
      <w:i/>
      <w:iCs/>
      <w:color w:val="404040" w:themeColor="text1" w:themeTint="BF"/>
    </w:rPr>
  </w:style>
  <w:style w:type="character" w:customStyle="1" w:styleId="QuoteChar">
    <w:name w:val="Quote Char"/>
    <w:basedOn w:val="DefaultParagraphFont"/>
    <w:link w:val="Quote"/>
    <w:uiPriority w:val="29"/>
    <w:rsid w:val="00030BE3"/>
    <w:rPr>
      <w:i/>
      <w:iCs/>
      <w:color w:val="404040" w:themeColor="text1" w:themeTint="BF"/>
    </w:rPr>
  </w:style>
  <w:style w:type="paragraph" w:styleId="ListParagraph">
    <w:name w:val="List Paragraph"/>
    <w:basedOn w:val="Normal"/>
    <w:uiPriority w:val="34"/>
    <w:qFormat/>
    <w:rsid w:val="00030BE3"/>
    <w:pPr>
      <w:ind w:left="720"/>
      <w:contextualSpacing/>
    </w:pPr>
  </w:style>
  <w:style w:type="character" w:styleId="IntenseEmphasis">
    <w:name w:val="Intense Emphasis"/>
    <w:basedOn w:val="DefaultParagraphFont"/>
    <w:uiPriority w:val="21"/>
    <w:qFormat/>
    <w:rsid w:val="00030BE3"/>
    <w:rPr>
      <w:i/>
      <w:iCs/>
      <w:color w:val="0F4761" w:themeColor="accent1" w:themeShade="BF"/>
    </w:rPr>
  </w:style>
  <w:style w:type="paragraph" w:styleId="IntenseQuote">
    <w:name w:val="Intense Quote"/>
    <w:basedOn w:val="Normal"/>
    <w:next w:val="Normal"/>
    <w:link w:val="IntenseQuoteChar"/>
    <w:uiPriority w:val="30"/>
    <w:qFormat/>
    <w:rsid w:val="00030B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0BE3"/>
    <w:rPr>
      <w:i/>
      <w:iCs/>
      <w:color w:val="0F4761" w:themeColor="accent1" w:themeShade="BF"/>
    </w:rPr>
  </w:style>
  <w:style w:type="character" w:styleId="IntenseReference">
    <w:name w:val="Intense Reference"/>
    <w:basedOn w:val="DefaultParagraphFont"/>
    <w:uiPriority w:val="32"/>
    <w:qFormat/>
    <w:rsid w:val="00030BE3"/>
    <w:rPr>
      <w:b/>
      <w:bCs/>
      <w:smallCaps/>
      <w:color w:val="0F4761" w:themeColor="accent1" w:themeShade="BF"/>
      <w:spacing w:val="5"/>
    </w:rPr>
  </w:style>
  <w:style w:type="paragraph" w:styleId="Header">
    <w:name w:val="header"/>
    <w:basedOn w:val="Normal"/>
    <w:link w:val="HeaderChar"/>
    <w:uiPriority w:val="99"/>
    <w:unhideWhenUsed/>
    <w:rsid w:val="00AD520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5207"/>
    <w:rPr>
      <w:rFonts w:ascii="Times New Roman" w:eastAsia="Calibri" w:hAnsi="Times New Roman" w:cs="Times New Roman"/>
      <w:kern w:val="0"/>
      <w:szCs w:val="22"/>
      <w:lang w:val="lt-LT"/>
      <w14:ligatures w14:val="none"/>
    </w:rPr>
  </w:style>
  <w:style w:type="paragraph" w:styleId="Footer">
    <w:name w:val="footer"/>
    <w:basedOn w:val="Normal"/>
    <w:link w:val="FooterChar"/>
    <w:uiPriority w:val="99"/>
    <w:unhideWhenUsed/>
    <w:rsid w:val="00AD520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5207"/>
    <w:rPr>
      <w:rFonts w:ascii="Times New Roman" w:eastAsia="Calibri" w:hAnsi="Times New Roman" w:cs="Times New Roman"/>
      <w:kern w:val="0"/>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1922</Words>
  <Characters>10961</Characters>
  <Application>Microsoft Office Word</Application>
  <DocSecurity>0</DocSecurity>
  <Lines>91</Lines>
  <Paragraphs>25</Paragraphs>
  <ScaleCrop>false</ScaleCrop>
  <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5</cp:revision>
  <dcterms:created xsi:type="dcterms:W3CDTF">2026-08-07T12:31:00Z</dcterms:created>
  <dcterms:modified xsi:type="dcterms:W3CDTF">2026-08-07T12:32:00Z</dcterms:modified>
</cp:coreProperties>
</file>